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9A526" w14:textId="3B368664" w:rsidR="001D6958" w:rsidRDefault="001D6958" w:rsidP="001D6958">
      <w:pPr>
        <w:spacing w:after="0" w:line="240" w:lineRule="auto"/>
        <w:jc w:val="right"/>
        <w:rPr>
          <w:rFonts w:ascii="Times New Roman" w:eastAsia="Times New Roman" w:hAnsi="Times New Roman" w:cs="Times New Roman"/>
          <w:color w:val="000000"/>
          <w:kern w:val="0"/>
          <w:sz w:val="28"/>
          <w:szCs w:val="28"/>
          <w:lang w:eastAsia="lt-LT"/>
          <w14:ligatures w14:val="none"/>
        </w:rPr>
      </w:pPr>
      <w:r w:rsidRPr="001D6958">
        <w:rPr>
          <w:rFonts w:ascii="Times New Roman" w:eastAsia="Times New Roman" w:hAnsi="Times New Roman" w:cs="Times New Roman"/>
          <w:color w:val="000000"/>
          <w:kern w:val="0"/>
          <w:sz w:val="28"/>
          <w:szCs w:val="28"/>
          <w:lang w:eastAsia="lt-LT"/>
          <w14:ligatures w14:val="none"/>
        </w:rPr>
        <w:t>Pirkimų sąlygų</w:t>
      </w:r>
      <w:r w:rsidR="00973A79">
        <w:rPr>
          <w:rFonts w:ascii="Times New Roman" w:eastAsia="Times New Roman" w:hAnsi="Times New Roman" w:cs="Times New Roman"/>
          <w:color w:val="000000"/>
          <w:kern w:val="0"/>
          <w:sz w:val="28"/>
          <w:szCs w:val="28"/>
          <w:lang w:eastAsia="lt-LT"/>
          <w14:ligatures w14:val="none"/>
        </w:rPr>
        <w:t xml:space="preserve"> 6</w:t>
      </w:r>
      <w:r w:rsidRPr="001D6958">
        <w:rPr>
          <w:rFonts w:ascii="Times New Roman" w:eastAsia="Times New Roman" w:hAnsi="Times New Roman" w:cs="Times New Roman"/>
          <w:color w:val="000000"/>
          <w:kern w:val="0"/>
          <w:sz w:val="28"/>
          <w:szCs w:val="28"/>
          <w:lang w:eastAsia="lt-LT"/>
          <w14:ligatures w14:val="none"/>
        </w:rPr>
        <w:t xml:space="preserve"> priedas</w:t>
      </w:r>
    </w:p>
    <w:p w14:paraId="33073FAA" w14:textId="77777777" w:rsidR="001D6958" w:rsidRPr="001D6958" w:rsidRDefault="001D6958" w:rsidP="001D6958">
      <w:pPr>
        <w:spacing w:after="0" w:line="240" w:lineRule="auto"/>
        <w:jc w:val="right"/>
        <w:rPr>
          <w:rFonts w:ascii="Times New Roman" w:eastAsia="Times New Roman" w:hAnsi="Times New Roman" w:cs="Times New Roman"/>
          <w:color w:val="000000"/>
          <w:kern w:val="0"/>
          <w:sz w:val="28"/>
          <w:szCs w:val="28"/>
          <w:lang w:eastAsia="lt-LT"/>
          <w14:ligatures w14:val="none"/>
        </w:rPr>
      </w:pPr>
    </w:p>
    <w:p w14:paraId="192E7B36" w14:textId="1417152E" w:rsidR="005F1587" w:rsidRPr="005F1587" w:rsidRDefault="005F1587" w:rsidP="005F1587">
      <w:pPr>
        <w:spacing w:line="276" w:lineRule="auto"/>
        <w:jc w:val="center"/>
        <w:rPr>
          <w:rFonts w:ascii="Times New Roman" w:eastAsia="Times New Roman" w:hAnsi="Times New Roman" w:cs="Times New Roman"/>
          <w:b/>
          <w:bCs/>
          <w:color w:val="000000"/>
          <w:kern w:val="0"/>
          <w:sz w:val="28"/>
          <w:szCs w:val="28"/>
          <w:lang w:eastAsia="lt-LT"/>
          <w14:ligatures w14:val="none"/>
        </w:rPr>
      </w:pPr>
      <w:r w:rsidRPr="005F1587">
        <w:rPr>
          <w:rFonts w:ascii="Times New Roman" w:eastAsia="Times New Roman" w:hAnsi="Times New Roman" w:cs="Times New Roman"/>
          <w:b/>
          <w:bCs/>
          <w:color w:val="000000"/>
          <w:kern w:val="0"/>
          <w:sz w:val="28"/>
          <w:szCs w:val="28"/>
          <w:lang w:eastAsia="lt-LT"/>
          <w14:ligatures w14:val="none"/>
        </w:rPr>
        <w:t>TIEKĖJŲ KVALIFIKACIJOS REIKALAVIMAI</w:t>
      </w:r>
    </w:p>
    <w:p w14:paraId="27397CB8" w14:textId="77777777" w:rsidR="005F1587" w:rsidRPr="005F1587" w:rsidRDefault="005F1587" w:rsidP="005F1587">
      <w:pPr>
        <w:pBdr>
          <w:top w:val="nil"/>
          <w:left w:val="nil"/>
          <w:bottom w:val="nil"/>
          <w:right w:val="nil"/>
          <w:between w:val="nil"/>
        </w:pBdr>
        <w:tabs>
          <w:tab w:val="left" w:pos="993"/>
        </w:tabs>
        <w:spacing w:after="0" w:line="240" w:lineRule="auto"/>
        <w:jc w:val="both"/>
        <w:rPr>
          <w:rFonts w:ascii="Calibri" w:eastAsia="Times New Roman" w:hAnsi="Calibri" w:cs="Times New Roman"/>
          <w:color w:val="000000"/>
          <w:kern w:val="0"/>
          <w:sz w:val="21"/>
          <w:szCs w:val="21"/>
          <w:lang w:eastAsia="lt-LT"/>
          <w14:ligatures w14:val="none"/>
        </w:rPr>
      </w:pPr>
    </w:p>
    <w:p w14:paraId="637257DD" w14:textId="77777777" w:rsidR="005F1587" w:rsidRPr="005F1587" w:rsidRDefault="005F1587" w:rsidP="005F1587">
      <w:pPr>
        <w:spacing w:after="0" w:line="240" w:lineRule="auto"/>
        <w:ind w:firstLine="567"/>
        <w:contextualSpacing/>
        <w:jc w:val="both"/>
        <w:rPr>
          <w:rFonts w:ascii="Times New Roman" w:eastAsia="Times New Roman" w:hAnsi="Times New Roman" w:cs="Times New Roman"/>
          <w:kern w:val="0"/>
          <w:sz w:val="24"/>
          <w:szCs w:val="24"/>
          <w:lang w:eastAsia="lt-LT"/>
          <w14:ligatures w14:val="none"/>
        </w:rPr>
      </w:pPr>
      <w:r w:rsidRPr="005F1587">
        <w:rPr>
          <w:rFonts w:ascii="Times New Roman" w:eastAsia="Times New Roman" w:hAnsi="Times New Roman" w:cs="Times New Roman"/>
          <w:kern w:val="0"/>
          <w:sz w:val="24"/>
          <w:szCs w:val="24"/>
          <w:lang w:eastAsia="lt-LT"/>
          <w14:ligatures w14:val="none"/>
        </w:rPr>
        <w:t>1. Tiekėjams nustatomi kvalifikacijos reikalavimai ir jų atitiktį patvirtinantys dokumentai nurodyti šiame specialiųjų pirkimo sąlygų priede. Tiekėjas, teikdamas pasiūlymą, perkančiajai organizacijai įsipareigoja, kad sutartį vykdys tik teisę verstis atitinkama veikla turintys asmenys.</w:t>
      </w:r>
    </w:p>
    <w:p w14:paraId="34A19BE4" w14:textId="77777777" w:rsidR="005F1587" w:rsidRPr="005F1587" w:rsidRDefault="005F1587" w:rsidP="005F1587">
      <w:pPr>
        <w:suppressAutoHyphens/>
        <w:spacing w:line="276" w:lineRule="auto"/>
        <w:ind w:left="5204" w:firstLine="556"/>
        <w:rPr>
          <w:rFonts w:ascii="Times New Roman" w:eastAsia="Arial Unicode MS" w:hAnsi="Times New Roman" w:cs="Times New Roman"/>
          <w:b/>
          <w:iCs/>
          <w:kern w:val="0"/>
          <w:sz w:val="21"/>
          <w:szCs w:val="21"/>
          <w:bdr w:val="none" w:sz="0" w:space="0" w:color="auto" w:frame="1"/>
          <w:lang w:eastAsia="lt-LT"/>
          <w14:ligatures w14:val="none"/>
        </w:rPr>
      </w:pPr>
    </w:p>
    <w:p w14:paraId="36E6552B" w14:textId="77777777" w:rsidR="005F1587" w:rsidRPr="005F1587" w:rsidRDefault="005F1587" w:rsidP="001D6958">
      <w:pPr>
        <w:suppressAutoHyphens/>
        <w:spacing w:line="276" w:lineRule="auto"/>
        <w:ind w:left="5204" w:firstLine="556"/>
        <w:jc w:val="right"/>
        <w:rPr>
          <w:rFonts w:ascii="Times New Roman" w:eastAsia="Arial Unicode MS" w:hAnsi="Times New Roman" w:cs="Times New Roman"/>
          <w:b/>
          <w:iCs/>
          <w:kern w:val="0"/>
          <w:sz w:val="21"/>
          <w:szCs w:val="21"/>
          <w:bdr w:val="none" w:sz="0" w:space="0" w:color="auto" w:frame="1"/>
          <w:lang w:eastAsia="lt-LT"/>
          <w14:ligatures w14:val="none"/>
        </w:rPr>
      </w:pPr>
      <w:r w:rsidRPr="005F1587">
        <w:rPr>
          <w:rFonts w:ascii="Times New Roman" w:eastAsia="Arial Unicode MS" w:hAnsi="Times New Roman" w:cs="Times New Roman"/>
          <w:b/>
          <w:iCs/>
          <w:kern w:val="0"/>
          <w:sz w:val="21"/>
          <w:szCs w:val="21"/>
          <w:bdr w:val="none" w:sz="0" w:space="0" w:color="auto" w:frame="1"/>
          <w:lang w:eastAsia="lt-LT"/>
          <w14:ligatures w14:val="none"/>
        </w:rPr>
        <w:t>1 lentelė. Kvalifikacijos reikalavimai ir reikalavimus pagrindžiantys dokumentai</w:t>
      </w:r>
    </w:p>
    <w:tbl>
      <w:tblPr>
        <w:tblStyle w:val="Lentelstinklelis"/>
        <w:tblW w:w="0" w:type="auto"/>
        <w:tblLook w:val="04A0" w:firstRow="1" w:lastRow="0" w:firstColumn="1" w:lastColumn="0" w:noHBand="0" w:noVBand="1"/>
      </w:tblPr>
      <w:tblGrid>
        <w:gridCol w:w="793"/>
        <w:gridCol w:w="4732"/>
        <w:gridCol w:w="4303"/>
        <w:gridCol w:w="4165"/>
      </w:tblGrid>
      <w:tr w:rsidR="005F1587" w:rsidRPr="005F1587" w14:paraId="47403871" w14:textId="77777777" w:rsidTr="00AB4F61">
        <w:tc>
          <w:tcPr>
            <w:tcW w:w="793" w:type="dxa"/>
          </w:tcPr>
          <w:p w14:paraId="3D5E1635" w14:textId="77777777" w:rsidR="005F1587" w:rsidRPr="005F1587" w:rsidRDefault="005F1587" w:rsidP="005F1587">
            <w:pPr>
              <w:suppressAutoHyphens/>
              <w:jc w:val="center"/>
              <w:rPr>
                <w:rFonts w:eastAsia="Arial Unicode MS" w:hAnsi="Times New Roman" w:cs="Times New Roman"/>
                <w:b/>
                <w:bdr w:val="none" w:sz="0" w:space="0" w:color="auto" w:frame="1"/>
              </w:rPr>
            </w:pPr>
            <w:r w:rsidRPr="005F1587">
              <w:rPr>
                <w:rFonts w:hAnsi="Times New Roman" w:cs="Times New Roman"/>
                <w:b/>
                <w:bCs/>
                <w:sz w:val="24"/>
                <w:szCs w:val="24"/>
                <w:bdr w:val="none" w:sz="0" w:space="0" w:color="auto" w:frame="1"/>
              </w:rPr>
              <w:t>Eil. Nr.</w:t>
            </w:r>
          </w:p>
        </w:tc>
        <w:tc>
          <w:tcPr>
            <w:tcW w:w="4732" w:type="dxa"/>
            <w:vAlign w:val="center"/>
          </w:tcPr>
          <w:p w14:paraId="5D86C2F3" w14:textId="77777777" w:rsidR="005F1587" w:rsidRPr="005F1587" w:rsidRDefault="005F1587" w:rsidP="005F1587">
            <w:pPr>
              <w:suppressAutoHyphens/>
              <w:rPr>
                <w:rFonts w:eastAsia="Arial Unicode MS" w:hAnsi="Times New Roman" w:cs="Times New Roman"/>
                <w:b/>
                <w:bdr w:val="none" w:sz="0" w:space="0" w:color="auto" w:frame="1"/>
              </w:rPr>
            </w:pPr>
            <w:r w:rsidRPr="005F1587">
              <w:rPr>
                <w:rFonts w:hAnsi="Times New Roman" w:cs="Times New Roman"/>
                <w:b/>
                <w:bCs/>
                <w:sz w:val="24"/>
                <w:szCs w:val="24"/>
                <w:bdr w:val="none" w:sz="0" w:space="0" w:color="auto" w:frame="1"/>
              </w:rPr>
              <w:t>Kvalifikacinis reikalavimas</w:t>
            </w:r>
          </w:p>
        </w:tc>
        <w:tc>
          <w:tcPr>
            <w:tcW w:w="4303" w:type="dxa"/>
            <w:vAlign w:val="center"/>
          </w:tcPr>
          <w:p w14:paraId="15F1BA00" w14:textId="77777777" w:rsidR="005F1587" w:rsidRPr="005F1587" w:rsidRDefault="005F1587" w:rsidP="005F1587">
            <w:pPr>
              <w:suppressAutoHyphens/>
              <w:rPr>
                <w:rFonts w:eastAsia="Arial Unicode MS" w:hAnsi="Times New Roman" w:cs="Times New Roman"/>
                <w:b/>
                <w:bdr w:val="none" w:sz="0" w:space="0" w:color="auto" w:frame="1"/>
              </w:rPr>
            </w:pPr>
            <w:r w:rsidRPr="005F1587">
              <w:rPr>
                <w:rFonts w:hAnsi="Times New Roman" w:cs="Times New Roman"/>
                <w:b/>
                <w:bCs/>
                <w:sz w:val="24"/>
                <w:szCs w:val="24"/>
                <w:bdr w:val="none" w:sz="0" w:space="0" w:color="auto" w:frame="1"/>
              </w:rPr>
              <w:t>Atitikį pagrindžiantys dokumentai</w:t>
            </w:r>
          </w:p>
        </w:tc>
        <w:tc>
          <w:tcPr>
            <w:tcW w:w="4165" w:type="dxa"/>
            <w:vAlign w:val="center"/>
          </w:tcPr>
          <w:p w14:paraId="75793DAE" w14:textId="77777777" w:rsidR="005F1587" w:rsidRPr="005F1587" w:rsidRDefault="005F1587" w:rsidP="005F1587">
            <w:pPr>
              <w:suppressAutoHyphens/>
              <w:rPr>
                <w:rFonts w:eastAsia="Arial Unicode MS" w:hAnsi="Times New Roman" w:cs="Times New Roman"/>
                <w:b/>
                <w:bdr w:val="none" w:sz="0" w:space="0" w:color="auto" w:frame="1"/>
              </w:rPr>
            </w:pPr>
            <w:r w:rsidRPr="005F1587">
              <w:rPr>
                <w:rFonts w:hAnsi="Times New Roman" w:cs="Times New Roman"/>
                <w:b/>
                <w:bCs/>
                <w:sz w:val="24"/>
                <w:szCs w:val="24"/>
                <w:bdr w:val="none" w:sz="0" w:space="0" w:color="auto" w:frame="1"/>
              </w:rPr>
              <w:t>Subjektas, kuris turi atitikti reikalavimą</w:t>
            </w:r>
          </w:p>
        </w:tc>
      </w:tr>
      <w:tr w:rsidR="005F1587" w:rsidRPr="005F1587" w14:paraId="5ABF72B4" w14:textId="77777777" w:rsidTr="00AB4F61">
        <w:tc>
          <w:tcPr>
            <w:tcW w:w="793" w:type="dxa"/>
          </w:tcPr>
          <w:p w14:paraId="05C22730" w14:textId="77777777" w:rsidR="005F1587" w:rsidRPr="005F1587" w:rsidRDefault="005F1587" w:rsidP="005F1587">
            <w:pPr>
              <w:suppressAutoHyphens/>
              <w:jc w:val="both"/>
              <w:rPr>
                <w:rFonts w:eastAsia="Arial Unicode MS" w:hAnsi="Times New Roman" w:cs="Times New Roman"/>
                <w:b/>
                <w:bdr w:val="none" w:sz="0" w:space="0" w:color="auto" w:frame="1"/>
              </w:rPr>
            </w:pPr>
          </w:p>
        </w:tc>
        <w:tc>
          <w:tcPr>
            <w:tcW w:w="13200" w:type="dxa"/>
            <w:gridSpan w:val="3"/>
          </w:tcPr>
          <w:p w14:paraId="046611A4" w14:textId="77777777" w:rsidR="005F1587" w:rsidRPr="005F1587" w:rsidRDefault="005F1587" w:rsidP="005F1587">
            <w:pPr>
              <w:suppressAutoHyphens/>
              <w:jc w:val="center"/>
              <w:rPr>
                <w:rFonts w:hAnsi="Times New Roman" w:cs="Times New Roman"/>
                <w:b/>
                <w:bCs/>
                <w:sz w:val="24"/>
                <w:szCs w:val="24"/>
              </w:rPr>
            </w:pPr>
            <w:r w:rsidRPr="005F1587">
              <w:rPr>
                <w:rFonts w:hAnsi="Times New Roman" w:cs="Times New Roman"/>
                <w:b/>
                <w:bCs/>
                <w:sz w:val="24"/>
                <w:szCs w:val="24"/>
              </w:rPr>
              <w:t>Teisė verstis veikla</w:t>
            </w:r>
          </w:p>
        </w:tc>
      </w:tr>
      <w:tr w:rsidR="005F1587" w:rsidRPr="005F1587" w14:paraId="2427C4CD" w14:textId="77777777" w:rsidTr="00AB4F61">
        <w:tc>
          <w:tcPr>
            <w:tcW w:w="793" w:type="dxa"/>
          </w:tcPr>
          <w:p w14:paraId="7DA05115" w14:textId="77777777" w:rsidR="005F1587" w:rsidRPr="005F1587" w:rsidRDefault="005F1587" w:rsidP="005F1587">
            <w:pPr>
              <w:numPr>
                <w:ilvl w:val="0"/>
                <w:numId w:val="1"/>
              </w:numPr>
              <w:suppressAutoHyphens/>
              <w:contextualSpacing/>
              <w:rPr>
                <w:rFonts w:eastAsia="Arial Unicode MS" w:hAnsi="Times New Roman" w:cs="Times New Roman"/>
                <w:b/>
                <w:bdr w:val="none" w:sz="0" w:space="0" w:color="auto" w:frame="1"/>
              </w:rPr>
            </w:pPr>
          </w:p>
        </w:tc>
        <w:tc>
          <w:tcPr>
            <w:tcW w:w="4732" w:type="dxa"/>
          </w:tcPr>
          <w:p w14:paraId="74258BA1" w14:textId="77777777" w:rsidR="00634418" w:rsidRPr="00634418" w:rsidRDefault="00634418" w:rsidP="00634418">
            <w:pPr>
              <w:jc w:val="both"/>
              <w:rPr>
                <w:rFonts w:hAnsi="Times New Roman" w:cs="Times New Roman"/>
                <w:b/>
                <w:bCs/>
                <w:sz w:val="24"/>
                <w:szCs w:val="24"/>
                <w:u w:color="000000"/>
                <w:bdr w:val="nil"/>
                <w:lang w:eastAsia="en-GB"/>
                <w14:textOutline w14:w="12700" w14:cap="flat" w14:cmpd="sng" w14:algn="ctr">
                  <w14:noFill/>
                  <w14:prstDash w14:val="solid"/>
                  <w14:miter w14:lim="400000"/>
                </w14:textOutline>
              </w:rPr>
            </w:pPr>
            <w:r w:rsidRPr="00634418">
              <w:rPr>
                <w:rFonts w:hAnsi="Times New Roman" w:cs="Times New Roman"/>
                <w:sz w:val="24"/>
                <w:szCs w:val="24"/>
                <w:u w:color="000000"/>
                <w:bdr w:val="nil"/>
                <w:lang w:eastAsia="en-GB"/>
                <w14:textOutline w14:w="12700" w14:cap="flat" w14:cmpd="sng" w14:algn="ctr">
                  <w14:noFill/>
                  <w14:prstDash w14:val="solid"/>
                  <w14:miter w14:lim="400000"/>
                </w14:textOutline>
              </w:rPr>
              <w:t xml:space="preserve">Tiekėjas turi teisę verstis ta veikla, kuri reikalinga pirkimo sutarčiai įvykdyti – </w:t>
            </w:r>
            <w:r w:rsidRPr="00634418">
              <w:rPr>
                <w:rFonts w:hAnsi="Times New Roman" w:cs="Times New Roman"/>
                <w:b/>
                <w:bCs/>
                <w:sz w:val="24"/>
                <w:szCs w:val="24"/>
                <w:u w:color="000000"/>
                <w:bdr w:val="nil"/>
                <w:lang w:eastAsia="en-GB"/>
                <w14:textOutline w14:w="12700" w14:cap="flat" w14:cmpd="sng" w14:algn="ctr">
                  <w14:noFill/>
                  <w14:prstDash w14:val="solid"/>
                  <w14:miter w14:lim="400000"/>
                </w14:textOutline>
              </w:rPr>
              <w:t>teisę vykdyti ne gyvybės draudimo šakos draudimo nuo nelaimingų atsitikimų ir ligų (sveikatos draudimo) veiklą.</w:t>
            </w:r>
          </w:p>
          <w:p w14:paraId="1FC76B5C" w14:textId="5F6AA1C9" w:rsidR="005F1587" w:rsidRPr="005F1587" w:rsidRDefault="00634418" w:rsidP="00634418">
            <w:pPr>
              <w:suppressAutoHyphens/>
              <w:jc w:val="both"/>
              <w:rPr>
                <w:rFonts w:eastAsia="Arial Unicode MS" w:hAnsi="Times New Roman" w:cs="Times New Roman"/>
                <w:b/>
                <w:sz w:val="24"/>
                <w:szCs w:val="24"/>
                <w:bdr w:val="none" w:sz="0" w:space="0" w:color="auto" w:frame="1"/>
              </w:rPr>
            </w:pPr>
            <w:r w:rsidRPr="00634418">
              <w:rPr>
                <w:rFonts w:hAnsi="Times New Roman" w:cs="Times New Roman"/>
                <w:sz w:val="24"/>
                <w:szCs w:val="24"/>
                <w:u w:color="000000"/>
                <w:bdr w:val="nil"/>
                <w:lang w:eastAsia="en-GB"/>
                <w14:textOutline w14:w="12700" w14:cap="flat" w14:cmpd="sng" w14:algn="ctr">
                  <w14:noFill/>
                  <w14:prstDash w14:val="solid"/>
                  <w14:miter w14:lim="400000"/>
                </w14:textOutline>
              </w:rPr>
              <w:t>Reikalaujamos veiklos teisinis pagrindas – Lietuvos Respublikos draudimo įstatymo 3 str. 1 d.</w:t>
            </w:r>
          </w:p>
        </w:tc>
        <w:tc>
          <w:tcPr>
            <w:tcW w:w="4303" w:type="dxa"/>
          </w:tcPr>
          <w:p w14:paraId="406E638A" w14:textId="77777777" w:rsidR="005F1587" w:rsidRPr="00634418" w:rsidRDefault="005F1587" w:rsidP="005F1587">
            <w:pPr>
              <w:ind w:left="-94"/>
              <w:jc w:val="both"/>
              <w:rPr>
                <w:rFonts w:eastAsia="Arial Unicode MS" w:hAnsi="Times New Roman" w:cs="Times New Roman"/>
                <w:b/>
                <w:sz w:val="24"/>
                <w:szCs w:val="24"/>
                <w:bdr w:val="none" w:sz="0" w:space="0" w:color="auto" w:frame="1"/>
              </w:rPr>
            </w:pPr>
            <w:r w:rsidRPr="005F1587">
              <w:rPr>
                <w:rFonts w:eastAsia="Arial Unicode MS" w:hAnsi="Times New Roman" w:cs="Times New Roman"/>
                <w:b/>
                <w:sz w:val="24"/>
                <w:szCs w:val="24"/>
                <w:bdr w:val="none" w:sz="0" w:space="0" w:color="auto" w:frame="1"/>
              </w:rPr>
              <w:t xml:space="preserve">Pateikiami </w:t>
            </w:r>
            <w:r w:rsidRPr="00634418">
              <w:rPr>
                <w:rFonts w:eastAsia="Arial Unicode MS" w:hAnsi="Times New Roman" w:cs="Times New Roman"/>
                <w:b/>
                <w:sz w:val="24"/>
                <w:szCs w:val="24"/>
                <w:bdr w:val="none" w:sz="0" w:space="0" w:color="auto" w:frame="1"/>
              </w:rPr>
              <w:t>atsakymai pildant EBVPD.</w:t>
            </w:r>
          </w:p>
          <w:p w14:paraId="65ED8B09" w14:textId="1F1E0BD0" w:rsidR="005F1587" w:rsidRPr="00634418" w:rsidRDefault="005F1587" w:rsidP="005F1587">
            <w:pPr>
              <w:ind w:left="-94"/>
              <w:jc w:val="both"/>
              <w:rPr>
                <w:rFonts w:eastAsia="Arial Unicode MS" w:hAnsi="Times New Roman" w:cs="Times New Roman"/>
                <w:b/>
                <w:sz w:val="24"/>
                <w:szCs w:val="24"/>
                <w:bdr w:val="none" w:sz="0" w:space="0" w:color="auto" w:frame="1"/>
              </w:rPr>
            </w:pPr>
            <w:r w:rsidRPr="00634418">
              <w:rPr>
                <w:rFonts w:eastAsia="Arial Unicode MS" w:hAnsi="Times New Roman" w:cs="Times New Roman"/>
                <w:b/>
                <w:sz w:val="24"/>
                <w:szCs w:val="24"/>
                <w:bdr w:val="none" w:sz="0" w:space="0" w:color="auto" w:frame="1"/>
              </w:rPr>
              <w:t xml:space="preserve">Tiekėjas, kuris pagal vertinimo rezultatus galės būti pripažintas laimėjusiu, </w:t>
            </w:r>
            <w:r w:rsidR="008C0238" w:rsidRPr="00634418">
              <w:rPr>
                <w:rFonts w:eastAsia="Arial Unicode MS" w:hAnsi="Times New Roman" w:cs="Times New Roman"/>
                <w:b/>
                <w:sz w:val="24"/>
                <w:szCs w:val="24"/>
                <w:bdr w:val="none" w:sz="0" w:space="0" w:color="auto" w:frame="1"/>
              </w:rPr>
              <w:t>p</w:t>
            </w:r>
            <w:r w:rsidRPr="00634418">
              <w:rPr>
                <w:rFonts w:eastAsia="Arial Unicode MS" w:hAnsi="Times New Roman" w:cs="Times New Roman"/>
                <w:b/>
                <w:sz w:val="24"/>
                <w:szCs w:val="24"/>
                <w:bdr w:val="none" w:sz="0" w:space="0" w:color="auto" w:frame="1"/>
              </w:rPr>
              <w:t>erkančiajai organizacijai pareikalavus, turės pateikti:</w:t>
            </w:r>
          </w:p>
          <w:p w14:paraId="64FBB34E" w14:textId="77777777" w:rsidR="005F1587" w:rsidRPr="00634418" w:rsidRDefault="005F1587" w:rsidP="005F1587">
            <w:pPr>
              <w:ind w:left="-94"/>
              <w:jc w:val="both"/>
              <w:rPr>
                <w:rFonts w:eastAsia="Arial Unicode MS" w:hAnsi="Times New Roman" w:cs="Times New Roman"/>
                <w:b/>
                <w:sz w:val="24"/>
                <w:szCs w:val="24"/>
                <w:bdr w:val="none" w:sz="0" w:space="0" w:color="auto" w:frame="1"/>
              </w:rPr>
            </w:pPr>
          </w:p>
          <w:p w14:paraId="743CD129" w14:textId="77777777" w:rsidR="00634418" w:rsidRPr="00634418" w:rsidRDefault="00634418" w:rsidP="00634418">
            <w:pPr>
              <w:autoSpaceDE w:val="0"/>
              <w:autoSpaceDN w:val="0"/>
              <w:adjustRightInd w:val="0"/>
              <w:jc w:val="both"/>
              <w:rPr>
                <w:rFonts w:hAnsi="Times New Roman" w:cs="Times New Roman"/>
                <w:sz w:val="24"/>
                <w:szCs w:val="24"/>
              </w:rPr>
            </w:pPr>
            <w:r w:rsidRPr="00634418">
              <w:rPr>
                <w:rFonts w:hAnsi="Times New Roman" w:cs="Times New Roman"/>
                <w:sz w:val="24"/>
                <w:szCs w:val="24"/>
              </w:rPr>
              <w:t xml:space="preserve">1) jeigu tiekėjas yra įrašytas Lietuvos banko administruojamoje duomenų bazėje: </w:t>
            </w:r>
            <w:hyperlink r:id="rId5" w:history="1">
              <w:r w:rsidRPr="00634418">
                <w:rPr>
                  <w:rStyle w:val="Hipersaitas"/>
                  <w:rFonts w:eastAsiaTheme="majorEastAsia" w:hAnsi="Times New Roman" w:cs="Times New Roman"/>
                  <w:sz w:val="24"/>
                  <w:szCs w:val="24"/>
                </w:rPr>
                <w:t>https://www.lb.lt/lt/finansu-rinku-dalyviai?ff=1&amp;market=2</w:t>
              </w:r>
            </w:hyperlink>
            <w:r w:rsidRPr="00634418">
              <w:rPr>
                <w:rFonts w:hAnsi="Times New Roman" w:cs="Times New Roman"/>
                <w:sz w:val="24"/>
                <w:szCs w:val="24"/>
              </w:rPr>
              <w:t>, perkančioji organizacija pati patikrins jo turimą teisę verstis reikalaujama veikla.</w:t>
            </w:r>
          </w:p>
          <w:p w14:paraId="5C310EA6" w14:textId="77777777" w:rsidR="00634418" w:rsidRPr="00634418" w:rsidRDefault="00634418" w:rsidP="00634418">
            <w:pPr>
              <w:autoSpaceDE w:val="0"/>
              <w:autoSpaceDN w:val="0"/>
              <w:adjustRightInd w:val="0"/>
              <w:rPr>
                <w:rFonts w:hAnsi="Times New Roman" w:cs="Times New Roman"/>
                <w:sz w:val="24"/>
                <w:szCs w:val="24"/>
              </w:rPr>
            </w:pPr>
          </w:p>
          <w:p w14:paraId="610BE0C7" w14:textId="77777777" w:rsidR="00634418" w:rsidRPr="00981F1C" w:rsidRDefault="00634418" w:rsidP="00634418">
            <w:pPr>
              <w:pStyle w:val="BodyA"/>
              <w:spacing w:line="240" w:lineRule="auto"/>
              <w:jc w:val="both"/>
              <w:rPr>
                <w:rFonts w:ascii="Times New Roman" w:eastAsia="Times New Roman" w:hAnsi="Times New Roman" w:cs="Times New Roman"/>
                <w:color w:val="auto"/>
                <w:sz w:val="24"/>
                <w:szCs w:val="24"/>
                <w:lang w:val="lt-LT"/>
              </w:rPr>
            </w:pPr>
            <w:r w:rsidRPr="00634418">
              <w:rPr>
                <w:rFonts w:ascii="Times New Roman" w:hAnsi="Times New Roman" w:cs="Times New Roman"/>
                <w:color w:val="auto"/>
                <w:sz w:val="24"/>
                <w:szCs w:val="24"/>
                <w:lang w:val="lt-LT"/>
              </w:rPr>
              <w:t>2)</w:t>
            </w:r>
            <w:r w:rsidRPr="00634418">
              <w:rPr>
                <w:rFonts w:ascii="Times New Roman" w:eastAsia="Times New Roman" w:hAnsi="Times New Roman" w:cs="Times New Roman"/>
                <w:color w:val="auto"/>
                <w:sz w:val="24"/>
                <w:szCs w:val="24"/>
                <w:lang w:val="lt-LT"/>
              </w:rPr>
              <w:t xml:space="preserve"> Užsienio tiekėjai</w:t>
            </w:r>
            <w:r w:rsidRPr="00981F1C">
              <w:rPr>
                <w:rFonts w:ascii="Times New Roman" w:eastAsia="Times New Roman" w:hAnsi="Times New Roman" w:cs="Times New Roman"/>
                <w:color w:val="auto"/>
                <w:sz w:val="24"/>
                <w:szCs w:val="24"/>
                <w:lang w:val="lt-LT"/>
              </w:rPr>
              <w:t xml:space="preserve"> pateikia </w:t>
            </w:r>
            <w:r w:rsidRPr="00981F1C">
              <w:rPr>
                <w:rFonts w:ascii="Times New Roman" w:hAnsi="Times New Roman" w:cs="Times New Roman"/>
                <w:bCs/>
                <w:color w:val="auto"/>
                <w:sz w:val="24"/>
                <w:szCs w:val="24"/>
                <w:lang w:val="lt-LT"/>
              </w:rPr>
              <w:t xml:space="preserve">užsienio šalies, kurioje yra registruotas tiekėjas, draudimo veiklą prižiūrinčios institucijos arba atitinkamos institucijos, išduotos draudimo veiklos licencijos (leidimo) arba lygiaverčio dokumento kopiją, suteikiančios teisę teikti šiame </w:t>
            </w:r>
            <w:r w:rsidRPr="00981F1C">
              <w:rPr>
                <w:rFonts w:ascii="Times New Roman" w:hAnsi="Times New Roman" w:cs="Times New Roman"/>
                <w:bCs/>
                <w:color w:val="auto"/>
                <w:sz w:val="24"/>
                <w:szCs w:val="24"/>
                <w:lang w:val="lt-LT"/>
              </w:rPr>
              <w:lastRenderedPageBreak/>
              <w:t>kvalifikacijos reikalavime nurodytas draudimo paslaugas</w:t>
            </w:r>
            <w:r w:rsidRPr="00981F1C">
              <w:rPr>
                <w:rFonts w:ascii="Times New Roman" w:eastAsia="Times New Roman" w:hAnsi="Times New Roman" w:cs="Times New Roman"/>
                <w:color w:val="auto"/>
                <w:sz w:val="24"/>
                <w:szCs w:val="24"/>
                <w:lang w:val="lt-LT"/>
              </w:rPr>
              <w:t>.</w:t>
            </w:r>
          </w:p>
          <w:p w14:paraId="453CAF1C" w14:textId="0123B63C" w:rsidR="005F1587" w:rsidRPr="005F1587" w:rsidRDefault="005F1587" w:rsidP="00634418">
            <w:pPr>
              <w:pStyle w:val="BodyA"/>
              <w:spacing w:line="240" w:lineRule="auto"/>
              <w:jc w:val="both"/>
              <w:rPr>
                <w:rFonts w:eastAsia="Arial Unicode MS" w:hAnsi="Times New Roman" w:cs="Times New Roman"/>
                <w:b/>
                <w:bdr w:val="none" w:sz="0" w:space="0" w:color="auto" w:frame="1"/>
              </w:rPr>
            </w:pPr>
          </w:p>
        </w:tc>
        <w:tc>
          <w:tcPr>
            <w:tcW w:w="4165" w:type="dxa"/>
          </w:tcPr>
          <w:p w14:paraId="44169964" w14:textId="406CC6BE" w:rsidR="005F1587" w:rsidRPr="005F1587" w:rsidRDefault="005F1587" w:rsidP="001D6958">
            <w:pPr>
              <w:jc w:val="both"/>
              <w:rPr>
                <w:rFonts w:hAnsi="Times New Roman" w:cs="Times New Roman"/>
                <w:sz w:val="24"/>
                <w:szCs w:val="24"/>
              </w:rPr>
            </w:pPr>
            <w:r w:rsidRPr="005F1587">
              <w:rPr>
                <w:rFonts w:hAnsi="Times New Roman" w:cs="Times New Roman"/>
                <w:sz w:val="24"/>
                <w:szCs w:val="24"/>
              </w:rPr>
              <w:lastRenderedPageBreak/>
              <w:t xml:space="preserve">Tiekėjas, kiekvienas tiekėjų grupės narys, jeigu pasiūlymą teikia ūkio subjektų grupė, pagal jų prisiimamus įsipareigojimus pirkimo sutarčiai vykdyti. </w:t>
            </w:r>
          </w:p>
          <w:p w14:paraId="32077176" w14:textId="77777777" w:rsidR="005F1587" w:rsidRPr="005F1587" w:rsidRDefault="005F1587" w:rsidP="001D6958">
            <w:pPr>
              <w:jc w:val="both"/>
              <w:rPr>
                <w:rFonts w:hAnsi="Times New Roman" w:cs="Times New Roman"/>
                <w:sz w:val="24"/>
                <w:szCs w:val="24"/>
              </w:rPr>
            </w:pPr>
          </w:p>
          <w:p w14:paraId="6298976E" w14:textId="09CF9F8E" w:rsidR="005F1587" w:rsidRPr="005F1587" w:rsidRDefault="005F1587" w:rsidP="001D6958">
            <w:pPr>
              <w:jc w:val="both"/>
              <w:rPr>
                <w:rFonts w:hAnsi="Times New Roman" w:cs="Times New Roman"/>
                <w:sz w:val="24"/>
                <w:szCs w:val="24"/>
              </w:rPr>
            </w:pPr>
            <w:r w:rsidRPr="005F1587">
              <w:rPr>
                <w:rFonts w:hAnsi="Times New Roman" w:cs="Times New Roman"/>
                <w:sz w:val="24"/>
                <w:szCs w:val="24"/>
              </w:rPr>
              <w:t>Tiekėjas gali remtis kitų ūkio subjektų pajėgumais tik tuomet, kai tie subjektai, kurių pajėgumais buvo pasiremta, patys teiks paslaugas, kuri</w:t>
            </w:r>
            <w:r w:rsidR="008C0238">
              <w:rPr>
                <w:rFonts w:hAnsi="Times New Roman" w:cs="Times New Roman"/>
                <w:sz w:val="24"/>
                <w:szCs w:val="24"/>
              </w:rPr>
              <w:t>o</w:t>
            </w:r>
            <w:r w:rsidRPr="005F1587">
              <w:rPr>
                <w:rFonts w:hAnsi="Times New Roman" w:cs="Times New Roman"/>
                <w:sz w:val="24"/>
                <w:szCs w:val="24"/>
              </w:rPr>
              <w:t>ms reikia jų pajėgumų.</w:t>
            </w:r>
          </w:p>
          <w:p w14:paraId="12F62F74" w14:textId="77777777" w:rsidR="005F1587" w:rsidRPr="005F1587" w:rsidRDefault="005F1587" w:rsidP="001D6958">
            <w:pPr>
              <w:jc w:val="both"/>
              <w:rPr>
                <w:rFonts w:hAnsi="Times New Roman" w:cs="Times New Roman"/>
                <w:sz w:val="24"/>
                <w:szCs w:val="24"/>
              </w:rPr>
            </w:pPr>
          </w:p>
          <w:p w14:paraId="09873C7A" w14:textId="77777777" w:rsidR="005F1587" w:rsidRPr="005F1587" w:rsidRDefault="005F1587" w:rsidP="001D6958">
            <w:pPr>
              <w:jc w:val="both"/>
              <w:rPr>
                <w:rFonts w:eastAsia="Arial Unicode MS" w:hAnsi="Times New Roman" w:cs="Times New Roman"/>
                <w:bCs/>
                <w:sz w:val="24"/>
                <w:szCs w:val="24"/>
                <w:bdr w:val="none" w:sz="0" w:space="0" w:color="auto" w:frame="1"/>
              </w:rPr>
            </w:pPr>
            <w:r w:rsidRPr="005F1587">
              <w:rPr>
                <w:rFonts w:hAnsi="Times New Roman" w:cs="Times New Roman"/>
                <w:bCs/>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w:t>
            </w:r>
            <w:r w:rsidRPr="005F1587">
              <w:rPr>
                <w:rFonts w:hAnsi="Times New Roman" w:cs="Times New Roman"/>
                <w:bCs/>
                <w:sz w:val="24"/>
                <w:szCs w:val="24"/>
              </w:rPr>
              <w:lastRenderedPageBreak/>
              <w:t>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27C944FE" w14:textId="77777777" w:rsidR="005F1587" w:rsidRPr="005F1587" w:rsidRDefault="005F1587" w:rsidP="005F1587">
      <w:pPr>
        <w:tabs>
          <w:tab w:val="center" w:pos="4513"/>
          <w:tab w:val="right" w:pos="9026"/>
        </w:tabs>
        <w:spacing w:after="0" w:line="240" w:lineRule="auto"/>
        <w:ind w:firstLine="567"/>
        <w:jc w:val="both"/>
        <w:rPr>
          <w:rFonts w:ascii="Times New Roman" w:eastAsia="Arial Unicode MS" w:hAnsi="Times New Roman" w:cs="Times New Roman"/>
          <w:b/>
          <w:kern w:val="0"/>
          <w:sz w:val="24"/>
          <w:szCs w:val="24"/>
          <w:bdr w:val="none" w:sz="0" w:space="0" w:color="auto" w:frame="1"/>
          <w14:ligatures w14:val="none"/>
        </w:rPr>
      </w:pPr>
      <w:r w:rsidRPr="005F1587">
        <w:rPr>
          <w:rFonts w:ascii="Times New Roman" w:eastAsia="Arial Unicode MS" w:hAnsi="Times New Roman" w:cs="Times New Roman"/>
          <w:b/>
          <w:kern w:val="0"/>
          <w:sz w:val="21"/>
          <w:szCs w:val="21"/>
          <w:bdr w:val="none" w:sz="0" w:space="0" w:color="auto" w:frame="1"/>
          <w:lang w:eastAsia="lt-LT"/>
          <w14:ligatures w14:val="none"/>
        </w:rPr>
        <w:lastRenderedPageBreak/>
        <w:br/>
      </w:r>
      <w:r w:rsidRPr="005F1587">
        <w:rPr>
          <w:rFonts w:ascii="Times New Roman" w:eastAsia="Arial Unicode MS" w:hAnsi="Times New Roman" w:cs="Times New Roman"/>
          <w:b/>
          <w:kern w:val="0"/>
          <w:sz w:val="24"/>
          <w:szCs w:val="24"/>
          <w:bdr w:val="none" w:sz="0" w:space="0" w:color="auto" w:frame="1"/>
          <w14:ligatures w14:val="none"/>
        </w:rPr>
        <w:t>Pastabos:</w:t>
      </w:r>
    </w:p>
    <w:p w14:paraId="6F688037" w14:textId="0D6BAB42" w:rsidR="005F1587" w:rsidRPr="005F1587" w:rsidRDefault="001D6958" w:rsidP="005F1587">
      <w:pPr>
        <w:spacing w:after="0" w:line="240" w:lineRule="auto"/>
        <w:ind w:firstLine="567"/>
        <w:jc w:val="both"/>
        <w:rPr>
          <w:rFonts w:ascii="Times New Roman" w:eastAsia="Calibri" w:hAnsi="Times New Roman" w:cs="Times New Roman"/>
          <w:kern w:val="0"/>
          <w:sz w:val="24"/>
          <w:szCs w:val="24"/>
          <w:bdr w:val="none" w:sz="0" w:space="0" w:color="auto" w:frame="1"/>
          <w:lang w:eastAsia="lt-LT"/>
          <w14:ligatures w14:val="none"/>
        </w:rPr>
      </w:pPr>
      <w:r>
        <w:rPr>
          <w:rFonts w:ascii="Times New Roman" w:eastAsia="Calibri" w:hAnsi="Times New Roman" w:cs="Times New Roman"/>
          <w:kern w:val="0"/>
          <w:sz w:val="24"/>
          <w:szCs w:val="24"/>
          <w:bdr w:val="none" w:sz="0" w:space="0" w:color="auto" w:frame="1"/>
          <w:lang w:eastAsia="lt-LT"/>
          <w14:ligatures w14:val="none"/>
        </w:rPr>
        <w:t>1</w:t>
      </w:r>
      <w:r w:rsidR="005F1587" w:rsidRPr="005F1587">
        <w:rPr>
          <w:rFonts w:ascii="Times New Roman" w:eastAsia="Calibri" w:hAnsi="Times New Roman" w:cs="Times New Roman"/>
          <w:kern w:val="0"/>
          <w:sz w:val="24"/>
          <w:szCs w:val="24"/>
          <w:bdr w:val="none" w:sz="0" w:space="0" w:color="auto" w:frame="1"/>
          <w:lang w:eastAsia="lt-LT"/>
          <w14:ligatures w14:val="none"/>
        </w:rPr>
        <w:t>)</w:t>
      </w:r>
      <w:r w:rsidR="005F1587" w:rsidRPr="005F1587">
        <w:rPr>
          <w:rFonts w:ascii="Times New Roman" w:eastAsia="Calibri" w:hAnsi="Times New Roman" w:cs="Times New Roman"/>
          <w:b/>
          <w:i/>
          <w:kern w:val="0"/>
          <w:sz w:val="24"/>
          <w:szCs w:val="24"/>
          <w:bdr w:val="none" w:sz="0" w:space="0" w:color="auto" w:frame="1"/>
          <w:lang w:eastAsia="lt-LT"/>
          <w14:ligatures w14:val="none"/>
        </w:rPr>
        <w:t xml:space="preserve"> </w:t>
      </w:r>
      <w:r w:rsidR="005F1587" w:rsidRPr="005F1587">
        <w:rPr>
          <w:rFonts w:ascii="Times New Roman" w:eastAsia="Calibri" w:hAnsi="Times New Roman" w:cs="Times New Roman"/>
          <w:kern w:val="0"/>
          <w:sz w:val="24"/>
          <w:szCs w:val="24"/>
          <w:bdr w:val="none" w:sz="0" w:space="0" w:color="auto" w:frame="1"/>
          <w:lang w:eastAsia="lt-LT"/>
          <w14:ligatures w14:val="none"/>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170BA3D0" w14:textId="6BB5AD15" w:rsidR="005F1587" w:rsidRPr="005F1587" w:rsidRDefault="001D6958" w:rsidP="005F1587">
      <w:pPr>
        <w:tabs>
          <w:tab w:val="left" w:pos="1276"/>
        </w:tabs>
        <w:spacing w:after="0" w:line="240" w:lineRule="auto"/>
        <w:ind w:firstLine="567"/>
        <w:jc w:val="both"/>
        <w:rPr>
          <w:rFonts w:ascii="Times New Roman" w:eastAsia="Calibri" w:hAnsi="Times New Roman" w:cs="Times New Roman"/>
          <w:kern w:val="0"/>
          <w:sz w:val="24"/>
          <w:szCs w:val="24"/>
          <w:bdr w:val="none" w:sz="0" w:space="0" w:color="auto" w:frame="1"/>
          <w14:ligatures w14:val="none"/>
        </w:rPr>
      </w:pPr>
      <w:r>
        <w:rPr>
          <w:rFonts w:ascii="Times New Roman" w:eastAsia="Calibri" w:hAnsi="Times New Roman" w:cs="Times New Roman"/>
          <w:kern w:val="0"/>
          <w:sz w:val="24"/>
          <w:szCs w:val="24"/>
          <w:bdr w:val="none" w:sz="0" w:space="0" w:color="auto" w:frame="1"/>
          <w14:ligatures w14:val="none"/>
        </w:rPr>
        <w:t>2</w:t>
      </w:r>
      <w:r w:rsidR="005F1587" w:rsidRPr="005F1587">
        <w:rPr>
          <w:rFonts w:ascii="Times New Roman" w:eastAsia="Calibri" w:hAnsi="Times New Roman" w:cs="Times New Roman"/>
          <w:kern w:val="0"/>
          <w:sz w:val="24"/>
          <w:szCs w:val="24"/>
          <w:bdr w:val="none" w:sz="0" w:space="0" w:color="auto" w:frame="1"/>
          <w14:ligatures w14:val="none"/>
        </w:rPr>
        <w:t>)</w:t>
      </w:r>
      <w:r w:rsidR="005F1587" w:rsidRPr="005F1587">
        <w:rPr>
          <w:rFonts w:ascii="Times New Roman" w:eastAsia="Calibri" w:hAnsi="Times New Roman" w:cs="Times New Roman"/>
          <w:b/>
          <w:kern w:val="0"/>
          <w:sz w:val="24"/>
          <w:szCs w:val="24"/>
          <w:bdr w:val="none" w:sz="0" w:space="0" w:color="auto" w:frame="1"/>
          <w14:ligatures w14:val="none"/>
        </w:rPr>
        <w:t xml:space="preserve"> Tuo atveju, jeigu tiekėjo kvalifikacija dėl teisės verstis atitinkama veikla netikrinama arba tikrinama ne visa apimtimi, tiekėjas perkančiajai organizacijai įsipareigoja, kad pirkimo sutartį vykdys tik tokią teisę turintys asmenys</w:t>
      </w:r>
      <w:r w:rsidR="005F1587" w:rsidRPr="005F1587">
        <w:rPr>
          <w:rFonts w:ascii="Times New Roman" w:eastAsia="Calibri" w:hAnsi="Times New Roman" w:cs="Times New Roman"/>
          <w:kern w:val="0"/>
          <w:sz w:val="24"/>
          <w:szCs w:val="24"/>
          <w:bdr w:val="none" w:sz="0" w:space="0" w:color="auto" w:frame="1"/>
          <w14:ligatures w14:val="none"/>
        </w:rPr>
        <w:t>. T</w:t>
      </w:r>
      <w:r w:rsidR="005F1587" w:rsidRPr="005F1587">
        <w:rPr>
          <w:rFonts w:ascii="Times New Roman" w:eastAsia="Arial Unicode MS" w:hAnsi="Times New Roman" w:cs="Times New Roman"/>
          <w:kern w:val="0"/>
          <w:sz w:val="24"/>
          <w:szCs w:val="24"/>
          <w:bdr w:val="none" w:sz="0" w:space="0" w:color="auto" w:frame="1"/>
          <w:lang w:eastAsia="lt-LT"/>
          <w14:ligatures w14:val="none"/>
        </w:rPr>
        <w:t xml:space="preserve">iekėjas turės pateikti atitinkamus dokumentus, įrodančius, kad pirkimo sutartį vykdys tik tokią teisę turintys asmenys, nė vėliau kaip iki pirkimo sutarties pasirašymo. </w:t>
      </w:r>
    </w:p>
    <w:p w14:paraId="34981058" w14:textId="17EF2545" w:rsidR="005F1587" w:rsidRPr="005F1587" w:rsidRDefault="001D6958" w:rsidP="005F1587">
      <w:pPr>
        <w:tabs>
          <w:tab w:val="left" w:pos="1276"/>
        </w:tabs>
        <w:spacing w:after="0" w:line="240" w:lineRule="auto"/>
        <w:ind w:firstLine="567"/>
        <w:jc w:val="both"/>
        <w:rPr>
          <w:rFonts w:ascii="Times New Roman" w:eastAsia="Calibri" w:hAnsi="Times New Roman" w:cs="Times New Roman"/>
          <w:kern w:val="0"/>
          <w:sz w:val="24"/>
          <w:szCs w:val="24"/>
          <w:bdr w:val="none" w:sz="0" w:space="0" w:color="auto" w:frame="1"/>
          <w14:ligatures w14:val="none"/>
        </w:rPr>
      </w:pPr>
      <w:r>
        <w:rPr>
          <w:rFonts w:ascii="Times New Roman" w:eastAsia="Calibri" w:hAnsi="Times New Roman" w:cs="Times New Roman"/>
          <w:kern w:val="0"/>
          <w:sz w:val="24"/>
          <w:szCs w:val="24"/>
          <w:bdr w:val="none" w:sz="0" w:space="0" w:color="auto" w:frame="1"/>
          <w14:ligatures w14:val="none"/>
        </w:rPr>
        <w:t>3</w:t>
      </w:r>
      <w:r w:rsidR="005F1587" w:rsidRPr="005F1587">
        <w:rPr>
          <w:rFonts w:ascii="Times New Roman" w:eastAsia="Calibri" w:hAnsi="Times New Roman" w:cs="Times New Roman"/>
          <w:kern w:val="0"/>
          <w:sz w:val="24"/>
          <w:szCs w:val="24"/>
          <w:bdr w:val="none" w:sz="0" w:space="0" w:color="auto" w:frame="1"/>
          <w14:ligatures w14:val="none"/>
        </w:rPr>
        <w:t xml:space="preserve">) Jeigu tiekėjo kvalifikacijos atitiktį nustatytiems reikalavimams pagrindžiantys dokumentai (informacija) skelbiami viešai elektroninėse duomenų bazėse ir (ar) yra teikiami nemokamai, tokiu atveju </w:t>
      </w:r>
      <w:r w:rsidR="005F1587" w:rsidRPr="005F1587">
        <w:rPr>
          <w:rFonts w:ascii="Times New Roman" w:eastAsia="Calibri" w:hAnsi="Times New Roman" w:cs="Times New Roman"/>
          <w:b/>
          <w:kern w:val="0"/>
          <w:sz w:val="24"/>
          <w:szCs w:val="24"/>
          <w:bdr w:val="none" w:sz="0" w:space="0" w:color="auto" w:frame="1"/>
          <w14:ligatures w14:val="none"/>
        </w:rPr>
        <w:t>pateikiama nuoroda į informacijos šaltinį</w:t>
      </w:r>
      <w:r w:rsidR="005F1587" w:rsidRPr="005F1587">
        <w:rPr>
          <w:rFonts w:ascii="Times New Roman" w:eastAsia="Calibri" w:hAnsi="Times New Roman" w:cs="Times New Roman"/>
          <w:kern w:val="0"/>
          <w:sz w:val="24"/>
          <w:szCs w:val="24"/>
          <w:bdr w:val="none" w:sz="0" w:space="0" w:color="auto" w:frame="1"/>
          <w14:ligatures w14:val="none"/>
        </w:rPr>
        <w:t>.</w:t>
      </w:r>
    </w:p>
    <w:p w14:paraId="48B7D922" w14:textId="551C521F" w:rsidR="005F1587" w:rsidRPr="005F1587" w:rsidRDefault="001D6958" w:rsidP="005F1587">
      <w:pPr>
        <w:tabs>
          <w:tab w:val="left" w:pos="1276"/>
        </w:tabs>
        <w:spacing w:after="0" w:line="240" w:lineRule="auto"/>
        <w:ind w:firstLineChars="236" w:firstLine="566"/>
        <w:jc w:val="both"/>
        <w:rPr>
          <w:rFonts w:ascii="Times New Roman" w:eastAsia="Calibri" w:hAnsi="Times New Roman" w:cs="Times New Roman"/>
          <w:kern w:val="0"/>
          <w:sz w:val="24"/>
          <w:szCs w:val="24"/>
          <w:bdr w:val="none" w:sz="0" w:space="0" w:color="auto" w:frame="1"/>
          <w14:ligatures w14:val="none"/>
        </w:rPr>
      </w:pPr>
      <w:r>
        <w:rPr>
          <w:rFonts w:ascii="Times New Roman" w:eastAsia="Calibri" w:hAnsi="Times New Roman" w:cs="Times New Roman"/>
          <w:kern w:val="0"/>
          <w:sz w:val="24"/>
          <w:szCs w:val="24"/>
          <w:bdr w:val="none" w:sz="0" w:space="0" w:color="auto" w:frame="1"/>
          <w14:ligatures w14:val="none"/>
        </w:rPr>
        <w:t>4</w:t>
      </w:r>
      <w:r w:rsidR="005F1587" w:rsidRPr="005F1587">
        <w:rPr>
          <w:rFonts w:ascii="Times New Roman" w:eastAsia="Calibri" w:hAnsi="Times New Roman" w:cs="Times New Roman"/>
          <w:kern w:val="0"/>
          <w:sz w:val="24"/>
          <w:szCs w:val="24"/>
          <w:bdr w:val="none" w:sz="0" w:space="0" w:color="auto" w:frame="1"/>
          <w14:ligatures w14:val="none"/>
        </w:rPr>
        <w:t xml:space="preserve">)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(žr. https://eimin.lrv.lt/lt/veiklos-sritys/verslo-aplinka/reglamentuojamu-profesiniu-kvalifikaciju-pripazinimas). </w:t>
      </w:r>
      <w:r w:rsidR="00AB4F61" w:rsidRPr="00AB4F61">
        <w:rPr>
          <w:rFonts w:ascii="Times New Roman" w:eastAsia="Calibri" w:hAnsi="Times New Roman" w:cs="Times New Roman"/>
          <w:kern w:val="0"/>
          <w:sz w:val="24"/>
          <w:szCs w:val="24"/>
          <w:bdr w:val="none" w:sz="0" w:space="0" w:color="auto" w:frame="1"/>
          <w14:ligatures w14:val="none"/>
        </w:rPr>
        <w:t>Tokiu atveju tiekėjai turi pateikti kilmės šalyje išduoto dokumento kopiją ir prašymo išduoti teisės pripažinimo dokumentą kopiją, o iki pasirašant sutartį turės pateikti ir patį teisės pripažinimo dokumentą.</w:t>
      </w:r>
    </w:p>
    <w:p w14:paraId="5011CD09" w14:textId="72572443" w:rsidR="005F1587" w:rsidRPr="005F1587" w:rsidRDefault="001D6958" w:rsidP="005F1587">
      <w:pPr>
        <w:tabs>
          <w:tab w:val="left" w:pos="1276"/>
        </w:tabs>
        <w:spacing w:after="0" w:line="240" w:lineRule="auto"/>
        <w:ind w:firstLineChars="236" w:firstLine="566"/>
        <w:jc w:val="both"/>
        <w:rPr>
          <w:rFonts w:ascii="Times New Roman" w:eastAsia="Calibri" w:hAnsi="Times New Roman" w:cs="Times New Roman"/>
          <w:kern w:val="0"/>
          <w:sz w:val="24"/>
          <w:szCs w:val="24"/>
          <w:bdr w:val="none" w:sz="0" w:space="0" w:color="auto" w:frame="1"/>
          <w14:ligatures w14:val="none"/>
        </w:rPr>
      </w:pPr>
      <w:r>
        <w:rPr>
          <w:rFonts w:ascii="Times New Roman" w:eastAsia="Calibri" w:hAnsi="Times New Roman" w:cs="Times New Roman"/>
          <w:kern w:val="0"/>
          <w:sz w:val="24"/>
          <w:szCs w:val="24"/>
          <w:bdr w:val="none" w:sz="0" w:space="0" w:color="auto" w:frame="1"/>
          <w14:ligatures w14:val="none"/>
        </w:rPr>
        <w:t>5</w:t>
      </w:r>
      <w:r w:rsidR="005F1587" w:rsidRPr="005F1587">
        <w:rPr>
          <w:rFonts w:ascii="Times New Roman" w:eastAsia="Calibri" w:hAnsi="Times New Roman" w:cs="Times New Roman"/>
          <w:kern w:val="0"/>
          <w:sz w:val="24"/>
          <w:szCs w:val="24"/>
          <w:bdr w:val="none" w:sz="0" w:space="0" w:color="auto" w:frame="1"/>
          <w14:ligatures w14:val="none"/>
        </w:rPr>
        <w:t>) Užsienio valstybių tiekėjų jų valstybėse išduoti kvalifikaciją įrodantys dokumentai legalizuojami vadovaujantis Dokumentų legalizavimo ir tvirtinimo pažyma (</w:t>
      </w:r>
      <w:proofErr w:type="spellStart"/>
      <w:r w:rsidR="005F1587" w:rsidRPr="005F1587">
        <w:rPr>
          <w:rFonts w:ascii="Times New Roman" w:eastAsia="Calibri" w:hAnsi="Times New Roman" w:cs="Times New Roman"/>
          <w:kern w:val="0"/>
          <w:sz w:val="24"/>
          <w:szCs w:val="24"/>
          <w:bdr w:val="none" w:sz="0" w:space="0" w:color="auto" w:frame="1"/>
          <w14:ligatures w14:val="none"/>
        </w:rPr>
        <w:t>Apostille</w:t>
      </w:r>
      <w:proofErr w:type="spellEnd"/>
      <w:r w:rsidR="005F1587" w:rsidRPr="005F1587">
        <w:rPr>
          <w:rFonts w:ascii="Times New Roman" w:eastAsia="Calibri" w:hAnsi="Times New Roman" w:cs="Times New Roman"/>
          <w:kern w:val="0"/>
          <w:sz w:val="24"/>
          <w:szCs w:val="24"/>
          <w:bdr w:val="none" w:sz="0" w:space="0" w:color="auto" w:frame="1"/>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F1587" w:rsidRPr="005F1587">
        <w:rPr>
          <w:rFonts w:ascii="Times New Roman" w:eastAsia="Calibri" w:hAnsi="Times New Roman" w:cs="Times New Roman"/>
          <w:kern w:val="0"/>
          <w:sz w:val="24"/>
          <w:szCs w:val="24"/>
          <w:bdr w:val="none" w:sz="0" w:space="0" w:color="auto" w:frame="1"/>
          <w14:ligatures w14:val="none"/>
        </w:rPr>
        <w:t>Apostille</w:t>
      </w:r>
      <w:proofErr w:type="spellEnd"/>
      <w:r w:rsidR="005F1587" w:rsidRPr="005F1587">
        <w:rPr>
          <w:rFonts w:ascii="Times New Roman" w:eastAsia="Calibri" w:hAnsi="Times New Roman" w:cs="Times New Roman"/>
          <w:kern w:val="0"/>
          <w:sz w:val="24"/>
          <w:szCs w:val="24"/>
          <w:bdr w:val="none" w:sz="0" w:space="0" w:color="auto" w:frame="1"/>
          <w14:ligatures w14:val="none"/>
        </w:rPr>
        <w:t>).</w:t>
      </w:r>
    </w:p>
    <w:p w14:paraId="27136606" w14:textId="77777777" w:rsidR="00CA3C93" w:rsidRDefault="00CA3C93"/>
    <w:sectPr w:rsidR="00CA3C93" w:rsidSect="005F1587">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07"/>
    <w:rsid w:val="001D6958"/>
    <w:rsid w:val="001F50E4"/>
    <w:rsid w:val="003301FB"/>
    <w:rsid w:val="003D0F07"/>
    <w:rsid w:val="00486619"/>
    <w:rsid w:val="004E3C0E"/>
    <w:rsid w:val="005F1587"/>
    <w:rsid w:val="00634418"/>
    <w:rsid w:val="0063609B"/>
    <w:rsid w:val="008C0238"/>
    <w:rsid w:val="00937D11"/>
    <w:rsid w:val="00973A79"/>
    <w:rsid w:val="00A0325D"/>
    <w:rsid w:val="00AB4F61"/>
    <w:rsid w:val="00C90EA0"/>
    <w:rsid w:val="00CA3C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E9C8D"/>
  <w15:chartTrackingRefBased/>
  <w15:docId w15:val="{83B73707-CB80-4240-B0EC-7C11DE80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D0F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D0F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0F0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0F0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0F0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0F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0F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0F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0F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0F0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D0F0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0F0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0F0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0F0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0F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0F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0F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0F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0F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0F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0F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0F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0F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0F07"/>
    <w:rPr>
      <w:i/>
      <w:iCs/>
      <w:color w:val="404040" w:themeColor="text1" w:themeTint="BF"/>
    </w:rPr>
  </w:style>
  <w:style w:type="paragraph" w:styleId="Sraopastraipa">
    <w:name w:val="List Paragraph"/>
    <w:basedOn w:val="prastasis"/>
    <w:uiPriority w:val="34"/>
    <w:qFormat/>
    <w:rsid w:val="003D0F07"/>
    <w:pPr>
      <w:ind w:left="720"/>
      <w:contextualSpacing/>
    </w:pPr>
  </w:style>
  <w:style w:type="character" w:styleId="Rykuspabraukimas">
    <w:name w:val="Intense Emphasis"/>
    <w:basedOn w:val="Numatytasispastraiposriftas"/>
    <w:uiPriority w:val="21"/>
    <w:qFormat/>
    <w:rsid w:val="003D0F07"/>
    <w:rPr>
      <w:i/>
      <w:iCs/>
      <w:color w:val="0F4761" w:themeColor="accent1" w:themeShade="BF"/>
    </w:rPr>
  </w:style>
  <w:style w:type="paragraph" w:styleId="Iskirtacitata">
    <w:name w:val="Intense Quote"/>
    <w:basedOn w:val="prastasis"/>
    <w:next w:val="prastasis"/>
    <w:link w:val="IskirtacitataDiagrama"/>
    <w:uiPriority w:val="30"/>
    <w:qFormat/>
    <w:rsid w:val="003D0F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0F07"/>
    <w:rPr>
      <w:i/>
      <w:iCs/>
      <w:color w:val="0F4761" w:themeColor="accent1" w:themeShade="BF"/>
    </w:rPr>
  </w:style>
  <w:style w:type="character" w:styleId="Rykinuoroda">
    <w:name w:val="Intense Reference"/>
    <w:basedOn w:val="Numatytasispastraiposriftas"/>
    <w:uiPriority w:val="32"/>
    <w:qFormat/>
    <w:rsid w:val="003D0F07"/>
    <w:rPr>
      <w:b/>
      <w:bCs/>
      <w:smallCaps/>
      <w:color w:val="0F4761" w:themeColor="accent1" w:themeShade="BF"/>
      <w:spacing w:val="5"/>
    </w:rPr>
  </w:style>
  <w:style w:type="table" w:styleId="Lentelstinklelis">
    <w:name w:val="Table Grid"/>
    <w:aliases w:val="Smart Text Table"/>
    <w:basedOn w:val="prastojilentel"/>
    <w:rsid w:val="005F1587"/>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uiPriority w:val="99"/>
    <w:rsid w:val="00634418"/>
    <w:rPr>
      <w:u w:val="single"/>
    </w:rPr>
  </w:style>
  <w:style w:type="paragraph" w:customStyle="1" w:styleId="BodyA">
    <w:name w:val="Body A"/>
    <w:rsid w:val="0063441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b.lt/lt/finansu-rinku-dalyviai?ff=1&amp;market=2"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3398</Words>
  <Characters>1938</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2026-04-08T04:26:00Z</dcterms:created>
  <dcterms:modified xsi:type="dcterms:W3CDTF">2026-04-08T04:26:00Z</dcterms:modified>
</cp:coreProperties>
</file>